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Audio Engineering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Write the definition of each term along with an example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-270" w:firstLine="270"/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DAW (Digital Audio Workstation)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-270" w:firstLine="270"/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Compressor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-270" w:firstLine="270"/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Flanger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-270" w:firstLine="270"/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-270" w:firstLine="270"/>
        <w:contextualSpacing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Phaser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-270" w:firstLine="270"/>
        <w:contextualSpacing w:val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Limiter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-270" w:firstLine="270"/>
        <w:contextualSpacing w:val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Distortion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-270" w:firstLine="270"/>
        <w:contextualSpacing w:val="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VST Instruments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-270" w:firstLine="270"/>
        <w:contextualSpacing w:val="0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VST Effects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MIDI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Auto-tune/Pitch Correction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Analog audio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Digital audio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Equalization/ Parametric EQ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Reverberation (Reverb)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Mixing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Mastering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Stereo/Mono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Panning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Clipping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Vocoder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Synthesizer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Sequencer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Piano Roll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Automation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ASIO4ALL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.Wav,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.Mp3,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 .Ogg </w:t>
      </w:r>
      <w:r w:rsidDel="00000000" w:rsidR="00000000" w:rsidRPr="00000000">
        <w:rPr>
          <w:color w:val="545454"/>
          <w:highlight w:val="white"/>
          <w:rtl w:val="0"/>
        </w:rPr>
        <w:t xml:space="preserve">Xiph.Org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Channel Strip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Condenser Microphone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Dynamic Microphone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Acoustic Instrument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Electric Instrument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Audio Interface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